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F265" w14:textId="3DEBF0FC" w:rsidR="00A7677F" w:rsidRPr="005C5C2F" w:rsidRDefault="00923821" w:rsidP="00A7677F">
      <w:pPr>
        <w:pStyle w:val="NoSpacing"/>
        <w:spacing w:line="276" w:lineRule="auto"/>
        <w:rPr>
          <w:b/>
          <w:bCs/>
          <w:color w:val="0E8744"/>
        </w:rPr>
      </w:pPr>
      <w:r>
        <w:rPr>
          <w:b/>
          <w:bCs/>
          <w:noProof/>
          <w:color w:val="263A85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86A72A6" wp14:editId="1F88CD77">
            <wp:simplePos x="0" y="0"/>
            <wp:positionH relativeFrom="column">
              <wp:posOffset>5095814</wp:posOffset>
            </wp:positionH>
            <wp:positionV relativeFrom="paragraph">
              <wp:posOffset>76200</wp:posOffset>
            </wp:positionV>
            <wp:extent cx="879475" cy="879475"/>
            <wp:effectExtent l="0" t="0" r="0" b="0"/>
            <wp:wrapNone/>
            <wp:docPr id="702892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77F" w:rsidRPr="005C5C2F">
        <w:rPr>
          <w:i/>
          <w:iCs/>
          <w:color w:val="0E8744"/>
          <w:sz w:val="32"/>
          <w:szCs w:val="32"/>
        </w:rPr>
        <w:t>DUNN COUNTY</w:t>
      </w:r>
    </w:p>
    <w:p w14:paraId="43BB25BE" w14:textId="530FA64D" w:rsidR="0070360F" w:rsidRDefault="00A7677F" w:rsidP="00A7677F">
      <w:pPr>
        <w:pStyle w:val="NoSpacing"/>
        <w:rPr>
          <w:b/>
          <w:bCs/>
          <w:color w:val="263A85"/>
          <w:sz w:val="48"/>
          <w:szCs w:val="48"/>
        </w:rPr>
      </w:pPr>
      <w:r>
        <w:rPr>
          <w:b/>
          <w:bCs/>
          <w:color w:val="263A85"/>
          <w:sz w:val="48"/>
          <w:szCs w:val="48"/>
        </w:rPr>
        <w:t>Strategic Investment</w:t>
      </w:r>
      <w:r w:rsidRPr="00353DF9">
        <w:rPr>
          <w:b/>
          <w:bCs/>
          <w:color w:val="263A85"/>
          <w:sz w:val="48"/>
          <w:szCs w:val="48"/>
        </w:rPr>
        <w:t xml:space="preserve"> </w:t>
      </w:r>
    </w:p>
    <w:p w14:paraId="3BD3DC44" w14:textId="34B0CB1A" w:rsidR="00A7677F" w:rsidRPr="00353DF9" w:rsidRDefault="00A7677F" w:rsidP="00A7677F">
      <w:pPr>
        <w:pStyle w:val="NoSpacing"/>
        <w:rPr>
          <w:b/>
          <w:bCs/>
          <w:sz w:val="48"/>
          <w:szCs w:val="48"/>
        </w:rPr>
      </w:pPr>
      <w:r w:rsidRPr="00353DF9">
        <w:rPr>
          <w:b/>
          <w:bCs/>
          <w:color w:val="263A85"/>
          <w:sz w:val="48"/>
          <w:szCs w:val="48"/>
        </w:rPr>
        <w:t>Program</w:t>
      </w:r>
    </w:p>
    <w:p w14:paraId="49B5F2CC" w14:textId="77777777" w:rsidR="00A7677F" w:rsidRPr="008F6042" w:rsidRDefault="006D4223" w:rsidP="00A7677F">
      <w:pPr>
        <w:pStyle w:val="NoSpacing"/>
      </w:pPr>
      <w:r>
        <w:rPr>
          <w:noProof/>
        </w:rPr>
        <w:pict w14:anchorId="5FD9BBC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9pt;margin-top:9.1pt;width:467.1pt;height:0;z-index:251658241" o:connectortype="straight" strokecolor="#263a85" strokeweight="2.5pt"/>
        </w:pict>
      </w:r>
    </w:p>
    <w:p w14:paraId="1B02A1B7" w14:textId="77777777" w:rsidR="00C9722D" w:rsidRDefault="00C9722D" w:rsidP="00C9722D">
      <w:pPr>
        <w:pStyle w:val="NoSpacing"/>
        <w:rPr>
          <w:color w:val="263A85"/>
        </w:rPr>
      </w:pPr>
    </w:p>
    <w:p w14:paraId="01EFC1D7" w14:textId="78975C7F" w:rsidR="000634B7" w:rsidRPr="00C9722D" w:rsidRDefault="000634B7" w:rsidP="00C9722D">
      <w:pPr>
        <w:pStyle w:val="NoSpacing"/>
        <w:rPr>
          <w:i/>
          <w:iCs/>
          <w:color w:val="263A85"/>
        </w:rPr>
      </w:pPr>
      <w:r w:rsidRPr="00C9722D">
        <w:rPr>
          <w:i/>
          <w:iCs/>
          <w:color w:val="263A85"/>
        </w:rPr>
        <w:t xml:space="preserve">The Strategic Investment Program is designed to support businesses and projects that </w:t>
      </w:r>
      <w:r w:rsidR="006D4223">
        <w:rPr>
          <w:i/>
          <w:iCs/>
          <w:color w:val="263A85"/>
        </w:rPr>
        <w:t>significantly impact</w:t>
      </w:r>
      <w:r w:rsidRPr="00C9722D">
        <w:rPr>
          <w:i/>
          <w:iCs/>
          <w:color w:val="263A85"/>
        </w:rPr>
        <w:t xml:space="preserve"> the community's life, health, or safety in Dunn County. The program provides flexible funding options for large-scale, high-impact projects that fall outside the scope of other outlined programs.</w:t>
      </w:r>
    </w:p>
    <w:p w14:paraId="3431FED2" w14:textId="77777777" w:rsidR="00C9722D" w:rsidRPr="00C9722D" w:rsidRDefault="00C9722D" w:rsidP="00C9722D">
      <w:pPr>
        <w:pStyle w:val="NoSpacing"/>
        <w:rPr>
          <w:color w:val="263A85"/>
        </w:rPr>
      </w:pPr>
    </w:p>
    <w:p w14:paraId="2A123951" w14:textId="77777777" w:rsidR="000634B7" w:rsidRPr="002D2FA6" w:rsidRDefault="000634B7" w:rsidP="00C9722D">
      <w:pPr>
        <w:pStyle w:val="NoSpacing"/>
        <w:rPr>
          <w:b/>
          <w:bCs/>
          <w:color w:val="263A85"/>
          <w:sz w:val="24"/>
          <w:szCs w:val="24"/>
        </w:rPr>
      </w:pPr>
      <w:r w:rsidRPr="002D2FA6">
        <w:rPr>
          <w:b/>
          <w:bCs/>
          <w:color w:val="263A85"/>
          <w:sz w:val="24"/>
          <w:szCs w:val="24"/>
        </w:rPr>
        <w:t>Funding Amount:</w:t>
      </w:r>
    </w:p>
    <w:p w14:paraId="182D9199" w14:textId="77777777" w:rsidR="000634B7" w:rsidRPr="00C9722D" w:rsidRDefault="000634B7" w:rsidP="001D7277">
      <w:pPr>
        <w:pStyle w:val="NoSpacing"/>
        <w:numPr>
          <w:ilvl w:val="0"/>
          <w:numId w:val="8"/>
        </w:numPr>
        <w:rPr>
          <w:color w:val="263A85"/>
        </w:rPr>
      </w:pPr>
      <w:r w:rsidRPr="00C9722D">
        <w:rPr>
          <w:color w:val="263A85"/>
        </w:rPr>
        <w:t>Funding will be determined on a per-need basis, with the full board making decisions based on community impact and the need justification provided by the applicant.</w:t>
      </w:r>
    </w:p>
    <w:p w14:paraId="273764C3" w14:textId="77777777" w:rsidR="000634B7" w:rsidRDefault="000634B7" w:rsidP="001D7277">
      <w:pPr>
        <w:pStyle w:val="NoSpacing"/>
        <w:numPr>
          <w:ilvl w:val="0"/>
          <w:numId w:val="8"/>
        </w:numPr>
        <w:rPr>
          <w:color w:val="263A85"/>
        </w:rPr>
      </w:pPr>
      <w:r w:rsidRPr="00C9722D">
        <w:rPr>
          <w:color w:val="263A85"/>
        </w:rPr>
        <w:t>Funding may take the form of loans, financial support, or other appropriate mechanisms based on the project’s scope and requirements.</w:t>
      </w:r>
    </w:p>
    <w:p w14:paraId="302C16B5" w14:textId="77777777" w:rsidR="002D2FA6" w:rsidRPr="00C9722D" w:rsidRDefault="002D2FA6" w:rsidP="00C9722D">
      <w:pPr>
        <w:pStyle w:val="NoSpacing"/>
        <w:rPr>
          <w:color w:val="263A85"/>
        </w:rPr>
      </w:pPr>
    </w:p>
    <w:p w14:paraId="13215FF0" w14:textId="77777777" w:rsidR="000634B7" w:rsidRPr="001D7277" w:rsidRDefault="000634B7" w:rsidP="00C9722D">
      <w:pPr>
        <w:pStyle w:val="NoSpacing"/>
        <w:rPr>
          <w:b/>
          <w:bCs/>
          <w:color w:val="263A85"/>
          <w:sz w:val="24"/>
          <w:szCs w:val="24"/>
        </w:rPr>
      </w:pPr>
      <w:r w:rsidRPr="001D7277">
        <w:rPr>
          <w:b/>
          <w:bCs/>
          <w:color w:val="263A85"/>
          <w:sz w:val="24"/>
          <w:szCs w:val="24"/>
        </w:rPr>
        <w:t>Eligible Projects:</w:t>
      </w:r>
    </w:p>
    <w:p w14:paraId="026A3E87" w14:textId="77777777" w:rsidR="000634B7" w:rsidRPr="00C9722D" w:rsidRDefault="000634B7" w:rsidP="001D7277">
      <w:pPr>
        <w:pStyle w:val="NoSpacing"/>
        <w:numPr>
          <w:ilvl w:val="0"/>
          <w:numId w:val="9"/>
        </w:numPr>
        <w:rPr>
          <w:color w:val="263A85"/>
        </w:rPr>
      </w:pPr>
      <w:r w:rsidRPr="00C9722D">
        <w:rPr>
          <w:color w:val="263A85"/>
        </w:rPr>
        <w:t>Projects that improve community life, health, or safety.</w:t>
      </w:r>
    </w:p>
    <w:p w14:paraId="40ED6755" w14:textId="77777777" w:rsidR="000634B7" w:rsidRPr="00C9722D" w:rsidRDefault="000634B7" w:rsidP="001D7277">
      <w:pPr>
        <w:pStyle w:val="NoSpacing"/>
        <w:numPr>
          <w:ilvl w:val="0"/>
          <w:numId w:val="9"/>
        </w:numPr>
        <w:rPr>
          <w:color w:val="263A85"/>
        </w:rPr>
      </w:pPr>
      <w:r w:rsidRPr="00C9722D">
        <w:rPr>
          <w:color w:val="263A85"/>
        </w:rPr>
        <w:t>Business ventures that address key industry gaps, such as healthcare, workforce development, infrastructure improvements, and more.</w:t>
      </w:r>
    </w:p>
    <w:p w14:paraId="6EA1FAC0" w14:textId="77777777" w:rsidR="000634B7" w:rsidRDefault="000634B7" w:rsidP="001D7277">
      <w:pPr>
        <w:pStyle w:val="NoSpacing"/>
        <w:numPr>
          <w:ilvl w:val="0"/>
          <w:numId w:val="9"/>
        </w:numPr>
        <w:rPr>
          <w:color w:val="263A85"/>
        </w:rPr>
      </w:pPr>
      <w:r w:rsidRPr="00C9722D">
        <w:rPr>
          <w:color w:val="263A85"/>
        </w:rPr>
        <w:t>Businesses that provide critical services not currently offered in Dunn County.</w:t>
      </w:r>
    </w:p>
    <w:p w14:paraId="0A0F35A3" w14:textId="77777777" w:rsidR="00282998" w:rsidRPr="00C9722D" w:rsidRDefault="00282998" w:rsidP="00282998">
      <w:pPr>
        <w:pStyle w:val="NoSpacing"/>
        <w:numPr>
          <w:ilvl w:val="0"/>
          <w:numId w:val="9"/>
        </w:numPr>
        <w:rPr>
          <w:color w:val="263A85"/>
        </w:rPr>
      </w:pPr>
      <w:r w:rsidRPr="00C9722D">
        <w:rPr>
          <w:color w:val="263A85"/>
        </w:rPr>
        <w:t>Applicants must provide a clear need justification outlining how the proposed project benefits the community.</w:t>
      </w:r>
    </w:p>
    <w:p w14:paraId="6377E814" w14:textId="324620EC" w:rsidR="00282998" w:rsidRDefault="00282998" w:rsidP="00282998">
      <w:pPr>
        <w:pStyle w:val="NoSpacing"/>
        <w:numPr>
          <w:ilvl w:val="0"/>
          <w:numId w:val="9"/>
        </w:numPr>
        <w:rPr>
          <w:color w:val="263A85"/>
        </w:rPr>
      </w:pPr>
      <w:r w:rsidRPr="00C9722D">
        <w:rPr>
          <w:color w:val="263A85"/>
        </w:rPr>
        <w:t>Projects outside the scope of other programs are eligible for consideration under th</w:t>
      </w:r>
      <w:r>
        <w:rPr>
          <w:color w:val="263A85"/>
        </w:rPr>
        <w:t>is program</w:t>
      </w:r>
      <w:r w:rsidRPr="00C9722D">
        <w:rPr>
          <w:color w:val="263A85"/>
        </w:rPr>
        <w:t xml:space="preserve">. </w:t>
      </w:r>
    </w:p>
    <w:p w14:paraId="4F1C5FD6" w14:textId="4F6D6700" w:rsidR="000F433B" w:rsidRPr="00282998" w:rsidRDefault="000F433B" w:rsidP="00282998">
      <w:pPr>
        <w:pStyle w:val="NoSpacing"/>
        <w:numPr>
          <w:ilvl w:val="0"/>
          <w:numId w:val="9"/>
        </w:numPr>
        <w:rPr>
          <w:color w:val="263A85"/>
        </w:rPr>
      </w:pPr>
      <w:r>
        <w:rPr>
          <w:color w:val="263A85"/>
        </w:rPr>
        <w:t>Project loans will be subject to terms and conditions of other loan programs</w:t>
      </w:r>
      <w:r w:rsidR="006D4223">
        <w:rPr>
          <w:color w:val="263A85"/>
        </w:rPr>
        <w:t>,</w:t>
      </w:r>
      <w:r>
        <w:rPr>
          <w:color w:val="263A85"/>
        </w:rPr>
        <w:t xml:space="preserve"> including credit, financial statements, etc.</w:t>
      </w:r>
    </w:p>
    <w:p w14:paraId="241DCF83" w14:textId="77777777" w:rsidR="001D7277" w:rsidRPr="00C9722D" w:rsidRDefault="001D7277" w:rsidP="00C9722D">
      <w:pPr>
        <w:pStyle w:val="NoSpacing"/>
        <w:rPr>
          <w:color w:val="263A85"/>
        </w:rPr>
      </w:pPr>
    </w:p>
    <w:p w14:paraId="571D848B" w14:textId="5499CE0B" w:rsidR="000634B7" w:rsidRPr="005C5C2F" w:rsidRDefault="005C5C2F" w:rsidP="00C9722D">
      <w:pPr>
        <w:pStyle w:val="NoSpacing"/>
        <w:rPr>
          <w:b/>
          <w:bCs/>
          <w:color w:val="263A85"/>
          <w:sz w:val="24"/>
          <w:szCs w:val="24"/>
        </w:rPr>
      </w:pPr>
      <w:r w:rsidRPr="009D63A3">
        <w:rPr>
          <w:b/>
          <w:bCs/>
          <w:color w:val="263A85"/>
          <w:sz w:val="24"/>
          <w:szCs w:val="24"/>
        </w:rPr>
        <w:t>Eligibility</w:t>
      </w:r>
      <w:r w:rsidRPr="005C5C2F">
        <w:rPr>
          <w:b/>
          <w:bCs/>
          <w:color w:val="263A85"/>
          <w:sz w:val="24"/>
          <w:szCs w:val="24"/>
        </w:rPr>
        <w:t xml:space="preserve">: </w:t>
      </w:r>
    </w:p>
    <w:p w14:paraId="2272BECF" w14:textId="16B49A75" w:rsidR="000634B7" w:rsidRPr="005C5C2F" w:rsidRDefault="005C5C2F" w:rsidP="00C9722D">
      <w:pPr>
        <w:pStyle w:val="NoSpacing"/>
        <w:rPr>
          <w:b/>
          <w:bCs/>
          <w:color w:val="0E8744"/>
          <w:u w:val="single"/>
        </w:rPr>
      </w:pPr>
      <w:r w:rsidRPr="005C5C2F">
        <w:rPr>
          <w:b/>
          <w:bCs/>
          <w:color w:val="0E8744"/>
        </w:rPr>
        <w:t xml:space="preserve">     </w:t>
      </w:r>
      <w:r w:rsidR="000634B7" w:rsidRPr="005C5C2F">
        <w:rPr>
          <w:b/>
          <w:bCs/>
          <w:color w:val="0E8744"/>
          <w:u w:val="single"/>
        </w:rPr>
        <w:t>Eligible Applicants:</w:t>
      </w:r>
    </w:p>
    <w:p w14:paraId="270EDDC6" w14:textId="4769C930" w:rsidR="000634B7" w:rsidRDefault="000634B7" w:rsidP="005C5C2F">
      <w:pPr>
        <w:pStyle w:val="NoSpacing"/>
        <w:numPr>
          <w:ilvl w:val="0"/>
          <w:numId w:val="10"/>
        </w:numPr>
        <w:rPr>
          <w:color w:val="263A85"/>
        </w:rPr>
      </w:pPr>
      <w:r w:rsidRPr="00C9722D">
        <w:rPr>
          <w:color w:val="263A85"/>
        </w:rPr>
        <w:t>Businesses</w:t>
      </w:r>
    </w:p>
    <w:p w14:paraId="0CF3EB4A" w14:textId="7F155537" w:rsidR="00282998" w:rsidRPr="00C9722D" w:rsidRDefault="00282998" w:rsidP="005C5C2F">
      <w:pPr>
        <w:pStyle w:val="NoSpacing"/>
        <w:numPr>
          <w:ilvl w:val="0"/>
          <w:numId w:val="10"/>
        </w:numPr>
        <w:rPr>
          <w:color w:val="263A85"/>
        </w:rPr>
      </w:pPr>
      <w:r>
        <w:rPr>
          <w:color w:val="263A85"/>
        </w:rPr>
        <w:t>Organizations</w:t>
      </w:r>
    </w:p>
    <w:p w14:paraId="0429486F" w14:textId="77777777" w:rsidR="005C5C2F" w:rsidRDefault="005C5C2F" w:rsidP="00C9722D">
      <w:pPr>
        <w:pStyle w:val="NoSpacing"/>
        <w:rPr>
          <w:color w:val="263A85"/>
        </w:rPr>
      </w:pPr>
    </w:p>
    <w:p w14:paraId="3BBB2121" w14:textId="7CF2DB49" w:rsidR="000634B7" w:rsidRPr="00525B28" w:rsidRDefault="005C5C2F" w:rsidP="00C9722D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0634B7" w:rsidRPr="00525B28">
        <w:rPr>
          <w:b/>
          <w:bCs/>
          <w:color w:val="0E8744"/>
          <w:u w:val="single"/>
        </w:rPr>
        <w:t xml:space="preserve">Ineligible </w:t>
      </w:r>
      <w:r w:rsidR="000634B7" w:rsidRPr="009D63A3">
        <w:rPr>
          <w:b/>
          <w:bCs/>
          <w:color w:val="0E8744"/>
          <w:u w:val="single"/>
        </w:rPr>
        <w:t>Applicants</w:t>
      </w:r>
      <w:r w:rsidR="000634B7" w:rsidRPr="00525B28">
        <w:rPr>
          <w:b/>
          <w:bCs/>
          <w:color w:val="0E8744"/>
          <w:u w:val="single"/>
        </w:rPr>
        <w:t>:</w:t>
      </w:r>
    </w:p>
    <w:p w14:paraId="14F2C575" w14:textId="77777777" w:rsidR="000634B7" w:rsidRPr="00C9722D" w:rsidRDefault="000634B7" w:rsidP="00525B28">
      <w:pPr>
        <w:pStyle w:val="NoSpacing"/>
        <w:numPr>
          <w:ilvl w:val="0"/>
          <w:numId w:val="11"/>
        </w:numPr>
        <w:rPr>
          <w:color w:val="263A85"/>
        </w:rPr>
      </w:pPr>
      <w:r w:rsidRPr="00C9722D">
        <w:rPr>
          <w:color w:val="263A85"/>
        </w:rPr>
        <w:t>Projects that do not significantly impact community life, health, or safety.</w:t>
      </w:r>
    </w:p>
    <w:p w14:paraId="408DE482" w14:textId="77777777" w:rsidR="000634B7" w:rsidRDefault="000634B7" w:rsidP="00525B28">
      <w:pPr>
        <w:pStyle w:val="NoSpacing"/>
        <w:numPr>
          <w:ilvl w:val="0"/>
          <w:numId w:val="11"/>
        </w:numPr>
        <w:rPr>
          <w:color w:val="263A85"/>
        </w:rPr>
      </w:pPr>
      <w:r w:rsidRPr="00C9722D">
        <w:rPr>
          <w:color w:val="263A85"/>
        </w:rPr>
        <w:t>Applicants who do not meet the need justification criteria.</w:t>
      </w:r>
    </w:p>
    <w:p w14:paraId="195EFDB3" w14:textId="77777777" w:rsidR="00525B28" w:rsidRDefault="00525B28" w:rsidP="00C9722D">
      <w:pPr>
        <w:pStyle w:val="NoSpacing"/>
        <w:rPr>
          <w:color w:val="263A85"/>
        </w:rPr>
      </w:pPr>
    </w:p>
    <w:p w14:paraId="1DCD8A53" w14:textId="77777777" w:rsidR="00DF6EDE" w:rsidRDefault="00DF6EDE">
      <w:pPr>
        <w:rPr>
          <w:b/>
          <w:bCs/>
          <w:color w:val="263A85"/>
          <w:sz w:val="24"/>
          <w:szCs w:val="24"/>
        </w:rPr>
      </w:pPr>
      <w:r>
        <w:rPr>
          <w:b/>
          <w:bCs/>
          <w:color w:val="263A85"/>
          <w:sz w:val="24"/>
          <w:szCs w:val="24"/>
        </w:rPr>
        <w:br w:type="page"/>
      </w:r>
    </w:p>
    <w:p w14:paraId="26B50242" w14:textId="736FA9AF" w:rsidR="00E23809" w:rsidRPr="0008717B" w:rsidRDefault="0008717B" w:rsidP="005D57B2">
      <w:pPr>
        <w:pStyle w:val="NoSpacing"/>
        <w:spacing w:line="276" w:lineRule="auto"/>
        <w:rPr>
          <w:b/>
          <w:bCs/>
          <w:color w:val="263A85"/>
          <w:sz w:val="24"/>
          <w:szCs w:val="24"/>
        </w:rPr>
      </w:pPr>
      <w:r w:rsidRPr="0008717B">
        <w:rPr>
          <w:b/>
          <w:bCs/>
          <w:color w:val="263A85"/>
          <w:sz w:val="24"/>
          <w:szCs w:val="24"/>
        </w:rPr>
        <w:lastRenderedPageBreak/>
        <w:t>Need Justification Criteria:</w:t>
      </w:r>
    </w:p>
    <w:p w14:paraId="305A0783" w14:textId="77777777" w:rsidR="009D63A3" w:rsidRPr="009D63A3" w:rsidRDefault="00E23809" w:rsidP="009D63A3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9D63A3" w:rsidRPr="009D63A3">
        <w:rPr>
          <w:b/>
          <w:bCs/>
          <w:color w:val="0E8744"/>
          <w:u w:val="single"/>
        </w:rPr>
        <w:t>Community Impact:</w:t>
      </w:r>
    </w:p>
    <w:p w14:paraId="081DEC4B" w14:textId="7C06BE4B" w:rsidR="00334193" w:rsidRPr="00DF6EDE" w:rsidRDefault="009D63A3" w:rsidP="00334193">
      <w:pPr>
        <w:pStyle w:val="NoSpacing"/>
        <w:numPr>
          <w:ilvl w:val="0"/>
          <w:numId w:val="19"/>
        </w:numPr>
        <w:spacing w:after="240"/>
        <w:rPr>
          <w:color w:val="263A85"/>
        </w:rPr>
      </w:pPr>
      <w:r w:rsidRPr="000E7608">
        <w:rPr>
          <w:b/>
          <w:bCs/>
          <w:color w:val="263A85"/>
        </w:rPr>
        <w:t>Describe the Problem:</w:t>
      </w:r>
      <w:r w:rsidRPr="009D63A3">
        <w:rPr>
          <w:color w:val="263A85"/>
        </w:rPr>
        <w:t xml:space="preserve"> Applicants must </w:t>
      </w:r>
      <w:r w:rsidR="006D4223">
        <w:rPr>
          <w:color w:val="263A85"/>
        </w:rPr>
        <w:t>clearly describe</w:t>
      </w:r>
      <w:r w:rsidRPr="009D63A3">
        <w:rPr>
          <w:color w:val="263A85"/>
        </w:rPr>
        <w:t xml:space="preserve"> the current problem or gap in the community. This should highlight how the </w:t>
      </w:r>
      <w:r w:rsidR="006D4223">
        <w:rPr>
          <w:color w:val="263A85"/>
        </w:rPr>
        <w:t>proposed project's absence</w:t>
      </w:r>
      <w:r w:rsidRPr="009D63A3">
        <w:rPr>
          <w:color w:val="263A85"/>
        </w:rPr>
        <w:t xml:space="preserve"> negatively affects the community's life, health, or safety.</w:t>
      </w:r>
    </w:p>
    <w:p w14:paraId="6B7D045E" w14:textId="77777777" w:rsidR="009D63A3" w:rsidRPr="009D63A3" w:rsidRDefault="009D63A3" w:rsidP="006148EA">
      <w:pPr>
        <w:pStyle w:val="NoSpacing"/>
        <w:numPr>
          <w:ilvl w:val="0"/>
          <w:numId w:val="19"/>
        </w:numPr>
        <w:rPr>
          <w:color w:val="263A85"/>
        </w:rPr>
      </w:pPr>
      <w:r w:rsidRPr="000E7608">
        <w:rPr>
          <w:b/>
          <w:bCs/>
          <w:color w:val="263A85"/>
        </w:rPr>
        <w:t xml:space="preserve">Significance of the Need: </w:t>
      </w:r>
      <w:r w:rsidRPr="009D63A3">
        <w:rPr>
          <w:color w:val="263A85"/>
        </w:rPr>
        <w:t>Demonstrate how the project addresses a critical, unmet need in Dunn County, which may include:</w:t>
      </w:r>
    </w:p>
    <w:p w14:paraId="361D83AF" w14:textId="77777777" w:rsidR="009D63A3" w:rsidRPr="009D63A3" w:rsidRDefault="009D63A3" w:rsidP="006148EA">
      <w:pPr>
        <w:pStyle w:val="NoSpacing"/>
        <w:numPr>
          <w:ilvl w:val="1"/>
          <w:numId w:val="19"/>
        </w:numPr>
        <w:rPr>
          <w:color w:val="263A85"/>
        </w:rPr>
      </w:pPr>
      <w:r w:rsidRPr="009D63A3">
        <w:rPr>
          <w:color w:val="263A85"/>
        </w:rPr>
        <w:t>Essential services not currently offered (e.g., healthcare, childcare, emergency services).</w:t>
      </w:r>
    </w:p>
    <w:p w14:paraId="25519C07" w14:textId="77777777" w:rsidR="009D63A3" w:rsidRPr="009D63A3" w:rsidRDefault="009D63A3" w:rsidP="006148EA">
      <w:pPr>
        <w:pStyle w:val="NoSpacing"/>
        <w:numPr>
          <w:ilvl w:val="1"/>
          <w:numId w:val="19"/>
        </w:numPr>
        <w:rPr>
          <w:color w:val="263A85"/>
        </w:rPr>
      </w:pPr>
      <w:r w:rsidRPr="009D63A3">
        <w:rPr>
          <w:color w:val="263A85"/>
        </w:rPr>
        <w:t>Critical infrastructure gaps (e.g., water, power, transportation).</w:t>
      </w:r>
    </w:p>
    <w:p w14:paraId="46DB8F03" w14:textId="77777777" w:rsidR="009D63A3" w:rsidRPr="009D63A3" w:rsidRDefault="009D63A3" w:rsidP="006148EA">
      <w:pPr>
        <w:pStyle w:val="NoSpacing"/>
        <w:numPr>
          <w:ilvl w:val="1"/>
          <w:numId w:val="19"/>
        </w:numPr>
        <w:rPr>
          <w:color w:val="263A85"/>
        </w:rPr>
      </w:pPr>
      <w:r w:rsidRPr="009D63A3">
        <w:rPr>
          <w:color w:val="263A85"/>
        </w:rPr>
        <w:t>Addressing workforce shortages in key industries.</w:t>
      </w:r>
    </w:p>
    <w:p w14:paraId="1493F3F4" w14:textId="77777777" w:rsidR="009D63A3" w:rsidRPr="009D63A3" w:rsidRDefault="009D63A3" w:rsidP="009D63A3">
      <w:pPr>
        <w:pStyle w:val="NoSpacing"/>
        <w:rPr>
          <w:color w:val="263A85"/>
        </w:rPr>
      </w:pPr>
    </w:p>
    <w:p w14:paraId="700A3117" w14:textId="6F1B3959" w:rsidR="009D63A3" w:rsidRPr="006148EA" w:rsidRDefault="006148EA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9D63A3" w:rsidRPr="006148EA">
        <w:rPr>
          <w:b/>
          <w:bCs/>
          <w:color w:val="0E8744"/>
          <w:u w:val="single"/>
        </w:rPr>
        <w:t>Project Benefits:</w:t>
      </w:r>
    </w:p>
    <w:p w14:paraId="520A38BD" w14:textId="77777777" w:rsidR="009D63A3" w:rsidRPr="009D63A3" w:rsidRDefault="009D63A3" w:rsidP="005D57B2">
      <w:pPr>
        <w:pStyle w:val="NoSpacing"/>
        <w:numPr>
          <w:ilvl w:val="0"/>
          <w:numId w:val="24"/>
        </w:numPr>
        <w:rPr>
          <w:color w:val="263A85"/>
        </w:rPr>
      </w:pPr>
      <w:r w:rsidRPr="000E7608">
        <w:rPr>
          <w:b/>
          <w:bCs/>
          <w:color w:val="263A85"/>
        </w:rPr>
        <w:t>Immediate and Long-Term Impact:</w:t>
      </w:r>
      <w:r w:rsidRPr="009D63A3">
        <w:rPr>
          <w:color w:val="263A85"/>
        </w:rPr>
        <w:t xml:space="preserve"> Applicants should outline both immediate and long-term benefits of the project, specifically focusing on how the project will:</w:t>
      </w:r>
    </w:p>
    <w:p w14:paraId="6D2F8E63" w14:textId="512120C6" w:rsidR="009D63A3" w:rsidRPr="009D63A3" w:rsidRDefault="009D63A3" w:rsidP="006148EA">
      <w:pPr>
        <w:pStyle w:val="NoSpacing"/>
        <w:numPr>
          <w:ilvl w:val="1"/>
          <w:numId w:val="20"/>
        </w:numPr>
        <w:rPr>
          <w:color w:val="263A85"/>
        </w:rPr>
      </w:pPr>
      <w:r w:rsidRPr="009D63A3">
        <w:rPr>
          <w:color w:val="263A85"/>
        </w:rPr>
        <w:t xml:space="preserve">Improve </w:t>
      </w:r>
      <w:r w:rsidR="006D4223">
        <w:rPr>
          <w:color w:val="263A85"/>
        </w:rPr>
        <w:t xml:space="preserve">the </w:t>
      </w:r>
      <w:r w:rsidRPr="009D63A3">
        <w:rPr>
          <w:color w:val="263A85"/>
        </w:rPr>
        <w:t>quality of life in Dunn County (e.g., public health initiatives, educational programs, etc.).</w:t>
      </w:r>
    </w:p>
    <w:p w14:paraId="5476631A" w14:textId="77777777" w:rsidR="009D63A3" w:rsidRPr="009D63A3" w:rsidRDefault="009D63A3" w:rsidP="006148EA">
      <w:pPr>
        <w:pStyle w:val="NoSpacing"/>
        <w:numPr>
          <w:ilvl w:val="1"/>
          <w:numId w:val="20"/>
        </w:numPr>
        <w:rPr>
          <w:color w:val="263A85"/>
        </w:rPr>
      </w:pPr>
      <w:r w:rsidRPr="009D63A3">
        <w:rPr>
          <w:color w:val="263A85"/>
        </w:rPr>
        <w:t>Enhance community safety (e.g., fire stations, healthcare facilities).</w:t>
      </w:r>
    </w:p>
    <w:p w14:paraId="5CC4AF17" w14:textId="77777777" w:rsidR="009D63A3" w:rsidRPr="009D63A3" w:rsidRDefault="009D63A3" w:rsidP="005D57B2">
      <w:pPr>
        <w:pStyle w:val="NoSpacing"/>
        <w:numPr>
          <w:ilvl w:val="1"/>
          <w:numId w:val="20"/>
        </w:numPr>
        <w:spacing w:after="240"/>
        <w:rPr>
          <w:color w:val="263A85"/>
        </w:rPr>
      </w:pPr>
      <w:r w:rsidRPr="009D63A3">
        <w:rPr>
          <w:color w:val="263A85"/>
        </w:rPr>
        <w:t>Stimulate economic development (e.g., attracting new businesses, job creation).</w:t>
      </w:r>
    </w:p>
    <w:p w14:paraId="007DEC9C" w14:textId="77777777" w:rsidR="009D63A3" w:rsidRDefault="009D63A3" w:rsidP="005D57B2">
      <w:pPr>
        <w:pStyle w:val="NoSpacing"/>
        <w:numPr>
          <w:ilvl w:val="0"/>
          <w:numId w:val="23"/>
        </w:numPr>
        <w:rPr>
          <w:color w:val="263A85"/>
        </w:rPr>
      </w:pPr>
      <w:r w:rsidRPr="000E7608">
        <w:rPr>
          <w:b/>
          <w:bCs/>
          <w:color w:val="263A85"/>
        </w:rPr>
        <w:t>Community Reach:</w:t>
      </w:r>
      <w:r w:rsidRPr="009D63A3">
        <w:rPr>
          <w:color w:val="263A85"/>
        </w:rPr>
        <w:t xml:space="preserve"> How many individuals or businesses will benefit from the project? </w:t>
      </w:r>
    </w:p>
    <w:p w14:paraId="3841C013" w14:textId="77777777" w:rsidR="006148EA" w:rsidRPr="009D63A3" w:rsidRDefault="006148EA" w:rsidP="009D63A3">
      <w:pPr>
        <w:pStyle w:val="NoSpacing"/>
        <w:rPr>
          <w:color w:val="263A85"/>
        </w:rPr>
      </w:pPr>
    </w:p>
    <w:p w14:paraId="79EADBAF" w14:textId="17C38856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color w:val="263A85"/>
        </w:rPr>
        <w:t xml:space="preserve">     </w:t>
      </w:r>
      <w:r w:rsidR="009D63A3" w:rsidRPr="005D57B2">
        <w:rPr>
          <w:b/>
          <w:bCs/>
          <w:color w:val="0E8744"/>
          <w:u w:val="single"/>
        </w:rPr>
        <w:t>Industry Gaps:</w:t>
      </w:r>
    </w:p>
    <w:p w14:paraId="41FABF90" w14:textId="359D4641" w:rsidR="009D63A3" w:rsidRPr="009D63A3" w:rsidRDefault="009D63A3" w:rsidP="005D57B2">
      <w:pPr>
        <w:pStyle w:val="NoSpacing"/>
        <w:numPr>
          <w:ilvl w:val="0"/>
          <w:numId w:val="22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 xml:space="preserve">Key Industry Support: </w:t>
      </w:r>
      <w:r w:rsidRPr="009D63A3">
        <w:rPr>
          <w:color w:val="263A85"/>
        </w:rPr>
        <w:t>Demonstrate how the project fills critical industry gaps</w:t>
      </w:r>
      <w:r w:rsidR="006D4223">
        <w:rPr>
          <w:color w:val="263A85"/>
        </w:rPr>
        <w:t xml:space="preserve">, such as those in </w:t>
      </w:r>
      <w:r w:rsidRPr="009D63A3">
        <w:rPr>
          <w:color w:val="263A85"/>
        </w:rPr>
        <w:t>healthcare, workforce development, education, infrastructure, or retail.</w:t>
      </w:r>
    </w:p>
    <w:p w14:paraId="4B93C769" w14:textId="5B991566" w:rsidR="009D63A3" w:rsidRPr="009D63A3" w:rsidRDefault="009D63A3" w:rsidP="005D57B2">
      <w:pPr>
        <w:pStyle w:val="NoSpacing"/>
        <w:numPr>
          <w:ilvl w:val="0"/>
          <w:numId w:val="22"/>
        </w:numPr>
        <w:rPr>
          <w:color w:val="263A85"/>
        </w:rPr>
      </w:pPr>
      <w:r w:rsidRPr="005D57B2">
        <w:rPr>
          <w:b/>
          <w:bCs/>
          <w:color w:val="263A85"/>
        </w:rPr>
        <w:t>Complementary Role:</w:t>
      </w:r>
      <w:r w:rsidRPr="009D63A3">
        <w:rPr>
          <w:color w:val="263A85"/>
        </w:rPr>
        <w:t xml:space="preserve"> Explain how the project complements existing businesses and services, avoiding duplication and </w:t>
      </w:r>
      <w:r w:rsidR="006D4223">
        <w:rPr>
          <w:color w:val="263A85"/>
        </w:rPr>
        <w:t>contributing</w:t>
      </w:r>
      <w:r w:rsidRPr="009D63A3">
        <w:rPr>
          <w:color w:val="263A85"/>
        </w:rPr>
        <w:t xml:space="preserve"> to </w:t>
      </w:r>
      <w:r w:rsidR="006D4223">
        <w:rPr>
          <w:color w:val="263A85"/>
        </w:rPr>
        <w:t xml:space="preserve">the </w:t>
      </w:r>
      <w:r w:rsidRPr="009D63A3">
        <w:rPr>
          <w:color w:val="263A85"/>
        </w:rPr>
        <w:t>overall economic or community growth.</w:t>
      </w:r>
    </w:p>
    <w:p w14:paraId="1FB7B1FB" w14:textId="77777777" w:rsidR="000E7608" w:rsidRDefault="000E7608" w:rsidP="009D63A3">
      <w:pPr>
        <w:pStyle w:val="NoSpacing"/>
        <w:rPr>
          <w:color w:val="263A85"/>
        </w:rPr>
      </w:pPr>
    </w:p>
    <w:p w14:paraId="7F55E7A6" w14:textId="39217611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9D63A3" w:rsidRPr="005D57B2">
        <w:rPr>
          <w:b/>
          <w:bCs/>
          <w:color w:val="0E8744"/>
          <w:u w:val="single"/>
        </w:rPr>
        <w:t>Economic and Social Impact:</w:t>
      </w:r>
    </w:p>
    <w:p w14:paraId="1DA4C9B6" w14:textId="77777777" w:rsidR="009D63A3" w:rsidRPr="009D63A3" w:rsidRDefault="009D63A3" w:rsidP="005D57B2">
      <w:pPr>
        <w:pStyle w:val="NoSpacing"/>
        <w:numPr>
          <w:ilvl w:val="0"/>
          <w:numId w:val="25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>Job Creation and Retention:</w:t>
      </w:r>
      <w:r w:rsidRPr="009D63A3">
        <w:rPr>
          <w:color w:val="263A85"/>
        </w:rPr>
        <w:t xml:space="preserve"> Show how the project will contribute to job creation or the retention of existing jobs. Explain the number of jobs created and the industries affected.</w:t>
      </w:r>
    </w:p>
    <w:p w14:paraId="55DB0F13" w14:textId="77777777" w:rsidR="009D63A3" w:rsidRPr="009D63A3" w:rsidRDefault="009D63A3" w:rsidP="005D57B2">
      <w:pPr>
        <w:pStyle w:val="NoSpacing"/>
        <w:numPr>
          <w:ilvl w:val="0"/>
          <w:numId w:val="25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>Local Economy Stimulation:</w:t>
      </w:r>
      <w:r w:rsidRPr="009D63A3">
        <w:rPr>
          <w:color w:val="263A85"/>
        </w:rPr>
        <w:t xml:space="preserve"> Demonstrate how the project will increase economic activity within Dunn County, including increased sales, property taxes, or wages.</w:t>
      </w:r>
    </w:p>
    <w:p w14:paraId="4FDE4270" w14:textId="77777777" w:rsidR="009D63A3" w:rsidRDefault="009D63A3" w:rsidP="005D57B2">
      <w:pPr>
        <w:pStyle w:val="NoSpacing"/>
        <w:numPr>
          <w:ilvl w:val="0"/>
          <w:numId w:val="25"/>
        </w:numPr>
        <w:rPr>
          <w:color w:val="263A85"/>
        </w:rPr>
      </w:pPr>
      <w:r w:rsidRPr="005D57B2">
        <w:rPr>
          <w:b/>
          <w:bCs/>
          <w:color w:val="263A85"/>
        </w:rPr>
        <w:t xml:space="preserve">Cost Efficiency: </w:t>
      </w:r>
      <w:r w:rsidRPr="009D63A3">
        <w:rPr>
          <w:color w:val="263A85"/>
        </w:rPr>
        <w:t>Explain how the proposed project offers value for the investment by being cost-effective and maximizing community benefits.</w:t>
      </w:r>
    </w:p>
    <w:p w14:paraId="48ECD2E3" w14:textId="77777777" w:rsidR="005D57B2" w:rsidRPr="009D63A3" w:rsidRDefault="005D57B2" w:rsidP="009D63A3">
      <w:pPr>
        <w:pStyle w:val="NoSpacing"/>
        <w:rPr>
          <w:color w:val="263A85"/>
        </w:rPr>
      </w:pPr>
    </w:p>
    <w:p w14:paraId="4AE6F5B6" w14:textId="77777777" w:rsidR="00DF6EDE" w:rsidRDefault="005D57B2" w:rsidP="009D63A3">
      <w:pPr>
        <w:pStyle w:val="NoSpacing"/>
        <w:rPr>
          <w:b/>
          <w:bCs/>
          <w:color w:val="0E8744"/>
        </w:rPr>
      </w:pPr>
      <w:r>
        <w:rPr>
          <w:b/>
          <w:bCs/>
          <w:color w:val="0E8744"/>
        </w:rPr>
        <w:t xml:space="preserve"> </w:t>
      </w:r>
    </w:p>
    <w:p w14:paraId="098DB494" w14:textId="77777777" w:rsidR="00DF6EDE" w:rsidRDefault="00DF6EDE">
      <w:pPr>
        <w:rPr>
          <w:b/>
          <w:bCs/>
          <w:color w:val="0E8744"/>
        </w:rPr>
      </w:pPr>
      <w:r>
        <w:rPr>
          <w:b/>
          <w:bCs/>
          <w:color w:val="0E8744"/>
        </w:rPr>
        <w:br w:type="page"/>
      </w:r>
    </w:p>
    <w:p w14:paraId="1CA7AA2A" w14:textId="196D1A11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lastRenderedPageBreak/>
        <w:t xml:space="preserve">    </w:t>
      </w:r>
      <w:r w:rsidR="009D63A3" w:rsidRPr="005D57B2">
        <w:rPr>
          <w:b/>
          <w:bCs/>
          <w:color w:val="0E8744"/>
          <w:u w:val="single"/>
        </w:rPr>
        <w:t>Sustainability and Longevity:</w:t>
      </w:r>
    </w:p>
    <w:p w14:paraId="6737E12D" w14:textId="77777777" w:rsidR="009D63A3" w:rsidRPr="009D63A3" w:rsidRDefault="009D63A3" w:rsidP="005D57B2">
      <w:pPr>
        <w:pStyle w:val="NoSpacing"/>
        <w:numPr>
          <w:ilvl w:val="0"/>
          <w:numId w:val="26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 xml:space="preserve">Long-Term Viability: </w:t>
      </w:r>
      <w:r w:rsidRPr="009D63A3">
        <w:rPr>
          <w:color w:val="263A85"/>
        </w:rPr>
        <w:t>Provide evidence of the project’s sustainability, showing how it will continue to benefit the community beyond the initial funding period. Explain any long-term plans or operational structures that will ensure the project’s success.</w:t>
      </w:r>
    </w:p>
    <w:p w14:paraId="65C665F8" w14:textId="34426811" w:rsidR="009D63A3" w:rsidRDefault="009D63A3" w:rsidP="005D57B2">
      <w:pPr>
        <w:pStyle w:val="NoSpacing"/>
        <w:numPr>
          <w:ilvl w:val="0"/>
          <w:numId w:val="26"/>
        </w:numPr>
        <w:rPr>
          <w:color w:val="263A85"/>
        </w:rPr>
      </w:pPr>
      <w:r w:rsidRPr="005D57B2">
        <w:rPr>
          <w:b/>
          <w:bCs/>
          <w:color w:val="263A85"/>
        </w:rPr>
        <w:t>Avoiding Market Saturation:</w:t>
      </w:r>
      <w:r w:rsidRPr="009D63A3">
        <w:rPr>
          <w:color w:val="263A85"/>
        </w:rPr>
        <w:t xml:space="preserve"> Show how the project </w:t>
      </w:r>
      <w:r w:rsidR="006D4223">
        <w:rPr>
          <w:color w:val="263A85"/>
        </w:rPr>
        <w:t>will not oversaturate existing markets or industries</w:t>
      </w:r>
      <w:r w:rsidRPr="009D63A3">
        <w:rPr>
          <w:color w:val="263A85"/>
        </w:rPr>
        <w:t xml:space="preserve"> and how it will meet community demands without displacing current businesses.</w:t>
      </w:r>
    </w:p>
    <w:p w14:paraId="3561BD47" w14:textId="77777777" w:rsidR="005D57B2" w:rsidRPr="009D63A3" w:rsidRDefault="005D57B2" w:rsidP="009D63A3">
      <w:pPr>
        <w:pStyle w:val="NoSpacing"/>
        <w:rPr>
          <w:color w:val="263A85"/>
        </w:rPr>
      </w:pPr>
    </w:p>
    <w:p w14:paraId="0742C725" w14:textId="5005A8D5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9D63A3" w:rsidRPr="005D57B2">
        <w:rPr>
          <w:b/>
          <w:bCs/>
          <w:color w:val="0E8744"/>
          <w:u w:val="single"/>
        </w:rPr>
        <w:t>Alignment with Community Priorities:</w:t>
      </w:r>
    </w:p>
    <w:p w14:paraId="27DE8712" w14:textId="77777777" w:rsidR="009D63A3" w:rsidRPr="009D63A3" w:rsidRDefault="009D63A3" w:rsidP="005D57B2">
      <w:pPr>
        <w:pStyle w:val="NoSpacing"/>
        <w:numPr>
          <w:ilvl w:val="0"/>
          <w:numId w:val="27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 xml:space="preserve">Fit with Local Priorities: </w:t>
      </w:r>
      <w:r w:rsidRPr="009D63A3">
        <w:rPr>
          <w:color w:val="263A85"/>
        </w:rPr>
        <w:t>Applicants must explain how their project aligns with Dunn County's strategic priorities, such as improving community well-being, supporting local businesses, and addressing public health or safety concerns.</w:t>
      </w:r>
    </w:p>
    <w:p w14:paraId="1EF092F6" w14:textId="77777777" w:rsidR="009D63A3" w:rsidRDefault="009D63A3" w:rsidP="005D57B2">
      <w:pPr>
        <w:pStyle w:val="NoSpacing"/>
        <w:numPr>
          <w:ilvl w:val="0"/>
          <w:numId w:val="27"/>
        </w:numPr>
        <w:rPr>
          <w:color w:val="263A85"/>
        </w:rPr>
      </w:pPr>
      <w:r w:rsidRPr="005D57B2">
        <w:rPr>
          <w:b/>
          <w:bCs/>
          <w:color w:val="263A85"/>
        </w:rPr>
        <w:t>Support from Local Stakeholders:</w:t>
      </w:r>
      <w:r w:rsidRPr="009D63A3">
        <w:rPr>
          <w:color w:val="263A85"/>
        </w:rPr>
        <w:t xml:space="preserve"> Applicants may need to provide letters of support from key community leaders, organizations, or businesses that agree with the project’s impact and significance.</w:t>
      </w:r>
    </w:p>
    <w:p w14:paraId="047946EA" w14:textId="77777777" w:rsidR="005D57B2" w:rsidRPr="009D63A3" w:rsidRDefault="005D57B2" w:rsidP="009D63A3">
      <w:pPr>
        <w:pStyle w:val="NoSpacing"/>
        <w:rPr>
          <w:color w:val="263A85"/>
        </w:rPr>
      </w:pPr>
    </w:p>
    <w:p w14:paraId="0E429D8B" w14:textId="43FF2CEF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9D63A3" w:rsidRPr="005D57B2">
        <w:rPr>
          <w:b/>
          <w:bCs/>
          <w:color w:val="0E8744"/>
          <w:u w:val="single"/>
        </w:rPr>
        <w:t>Risk and Feasibility:</w:t>
      </w:r>
    </w:p>
    <w:p w14:paraId="2CA29D7D" w14:textId="77777777" w:rsidR="009D63A3" w:rsidRPr="009D63A3" w:rsidRDefault="009D63A3" w:rsidP="005D57B2">
      <w:pPr>
        <w:pStyle w:val="NoSpacing"/>
        <w:numPr>
          <w:ilvl w:val="0"/>
          <w:numId w:val="28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>Feasibility of Execution:</w:t>
      </w:r>
      <w:r w:rsidRPr="009D63A3">
        <w:rPr>
          <w:color w:val="263A85"/>
        </w:rPr>
        <w:t xml:space="preserve"> Demonstrate that the project is feasible with a clear timeline, detailed cost estimates, and a plan to manage potential risks or challenges.</w:t>
      </w:r>
    </w:p>
    <w:p w14:paraId="75807C87" w14:textId="77777777" w:rsidR="009D63A3" w:rsidRDefault="009D63A3" w:rsidP="005D57B2">
      <w:pPr>
        <w:pStyle w:val="NoSpacing"/>
        <w:numPr>
          <w:ilvl w:val="0"/>
          <w:numId w:val="28"/>
        </w:numPr>
        <w:rPr>
          <w:color w:val="263A85"/>
        </w:rPr>
      </w:pPr>
      <w:r w:rsidRPr="005D57B2">
        <w:rPr>
          <w:b/>
          <w:bCs/>
          <w:color w:val="263A85"/>
        </w:rPr>
        <w:t>Financial Stability:</w:t>
      </w:r>
      <w:r w:rsidRPr="009D63A3">
        <w:rPr>
          <w:color w:val="263A85"/>
        </w:rPr>
        <w:t xml:space="preserve"> Provide evidence that the applicant has the financial capacity to support the project alongside SIP funding, ensuring that the project will not fail due to lack of resources.</w:t>
      </w:r>
    </w:p>
    <w:p w14:paraId="5A40A7A7" w14:textId="77777777" w:rsidR="005D57B2" w:rsidRPr="009D63A3" w:rsidRDefault="005D57B2" w:rsidP="009D63A3">
      <w:pPr>
        <w:pStyle w:val="NoSpacing"/>
        <w:rPr>
          <w:color w:val="263A85"/>
        </w:rPr>
      </w:pPr>
    </w:p>
    <w:p w14:paraId="5D36491E" w14:textId="18545C28" w:rsidR="009D63A3" w:rsidRPr="005D57B2" w:rsidRDefault="005D57B2" w:rsidP="009D63A3">
      <w:pPr>
        <w:pStyle w:val="NoSpacing"/>
        <w:rPr>
          <w:b/>
          <w:bCs/>
          <w:color w:val="0E8744"/>
          <w:u w:val="single"/>
        </w:rPr>
      </w:pPr>
      <w:r>
        <w:rPr>
          <w:b/>
          <w:bCs/>
          <w:color w:val="0E8744"/>
        </w:rPr>
        <w:t xml:space="preserve">     </w:t>
      </w:r>
      <w:r w:rsidR="009D63A3" w:rsidRPr="005D57B2">
        <w:rPr>
          <w:b/>
          <w:bCs/>
          <w:color w:val="0E8744"/>
          <w:u w:val="single"/>
        </w:rPr>
        <w:t>Monitoring and Evaluation:</w:t>
      </w:r>
    </w:p>
    <w:p w14:paraId="069FEA54" w14:textId="57FD4111" w:rsidR="009D63A3" w:rsidRPr="009D63A3" w:rsidRDefault="009D63A3" w:rsidP="005D57B2">
      <w:pPr>
        <w:pStyle w:val="NoSpacing"/>
        <w:numPr>
          <w:ilvl w:val="0"/>
          <w:numId w:val="29"/>
        </w:numPr>
        <w:spacing w:after="240"/>
        <w:rPr>
          <w:color w:val="263A85"/>
        </w:rPr>
      </w:pPr>
      <w:r w:rsidRPr="005D57B2">
        <w:rPr>
          <w:b/>
          <w:bCs/>
          <w:color w:val="263A85"/>
        </w:rPr>
        <w:t xml:space="preserve">Outcome Metrics: </w:t>
      </w:r>
      <w:r w:rsidRPr="009D63A3">
        <w:rPr>
          <w:color w:val="263A85"/>
        </w:rPr>
        <w:t xml:space="preserve">Define the </w:t>
      </w:r>
      <w:r w:rsidR="006D4223">
        <w:rPr>
          <w:color w:val="263A85"/>
        </w:rPr>
        <w:t xml:space="preserve">project's expected outcomes, including how success will be measured. This could include metrics like the number of jobs created, the </w:t>
      </w:r>
      <w:r w:rsidRPr="009D63A3">
        <w:rPr>
          <w:color w:val="263A85"/>
        </w:rPr>
        <w:t>amount of community engagement, or improvements to community health or safety.</w:t>
      </w:r>
    </w:p>
    <w:p w14:paraId="3FED579B" w14:textId="77777777" w:rsidR="009D63A3" w:rsidRPr="009D63A3" w:rsidRDefault="009D63A3" w:rsidP="005D57B2">
      <w:pPr>
        <w:pStyle w:val="NoSpacing"/>
        <w:numPr>
          <w:ilvl w:val="0"/>
          <w:numId w:val="29"/>
        </w:numPr>
        <w:rPr>
          <w:color w:val="263A85"/>
        </w:rPr>
      </w:pPr>
      <w:r w:rsidRPr="005D57B2">
        <w:rPr>
          <w:b/>
          <w:bCs/>
          <w:color w:val="263A85"/>
        </w:rPr>
        <w:t>Ongoing Reporting:</w:t>
      </w:r>
      <w:r w:rsidRPr="009D63A3">
        <w:rPr>
          <w:color w:val="263A85"/>
        </w:rPr>
        <w:t xml:space="preserve"> Applicants should explain how they will provide regular updates and reports on the project’s progress to the Dunn County JDA to ensure compliance with program goals and terms.</w:t>
      </w:r>
    </w:p>
    <w:p w14:paraId="59733237" w14:textId="0F46ACE7" w:rsidR="0008717B" w:rsidRPr="00E23809" w:rsidRDefault="0008717B" w:rsidP="00C9722D">
      <w:pPr>
        <w:pStyle w:val="NoSpacing"/>
        <w:rPr>
          <w:b/>
          <w:bCs/>
          <w:color w:val="263A85"/>
          <w:u w:val="single"/>
        </w:rPr>
      </w:pPr>
    </w:p>
    <w:p w14:paraId="4E22AE9E" w14:textId="77777777" w:rsidR="000634B7" w:rsidRPr="00CA0EF2" w:rsidRDefault="000634B7" w:rsidP="00C9722D">
      <w:pPr>
        <w:pStyle w:val="NoSpacing"/>
        <w:rPr>
          <w:b/>
          <w:bCs/>
          <w:color w:val="263A85"/>
          <w:sz w:val="24"/>
          <w:szCs w:val="24"/>
        </w:rPr>
      </w:pPr>
      <w:r w:rsidRPr="00CA0EF2">
        <w:rPr>
          <w:b/>
          <w:bCs/>
          <w:color w:val="263A85"/>
          <w:sz w:val="24"/>
          <w:szCs w:val="24"/>
        </w:rPr>
        <w:t>Application Process:</w:t>
      </w:r>
    </w:p>
    <w:p w14:paraId="45D6CB61" w14:textId="77777777" w:rsidR="008B688E" w:rsidRDefault="008B688E" w:rsidP="008B688E">
      <w:pPr>
        <w:pStyle w:val="NoSpacing"/>
        <w:numPr>
          <w:ilvl w:val="0"/>
          <w:numId w:val="13"/>
        </w:numPr>
        <w:rPr>
          <w:color w:val="263A85"/>
        </w:rPr>
      </w:pPr>
      <w:r>
        <w:rPr>
          <w:color w:val="263A85"/>
        </w:rPr>
        <w:t xml:space="preserve">Complete the Strategic Investments Program Application including: </w:t>
      </w:r>
    </w:p>
    <w:p w14:paraId="7DA7D4C6" w14:textId="5C4D45FA" w:rsidR="006B4193" w:rsidRDefault="006B4193" w:rsidP="006B4193">
      <w:pPr>
        <w:pStyle w:val="NoSpacing"/>
        <w:numPr>
          <w:ilvl w:val="1"/>
          <w:numId w:val="13"/>
        </w:numPr>
        <w:rPr>
          <w:color w:val="263A85"/>
        </w:rPr>
      </w:pPr>
      <w:r>
        <w:rPr>
          <w:color w:val="263A85"/>
        </w:rPr>
        <w:t>Why the project is necessary.</w:t>
      </w:r>
    </w:p>
    <w:p w14:paraId="7FDCBE74" w14:textId="3629E195" w:rsidR="006B4193" w:rsidRDefault="006B4193" w:rsidP="006B4193">
      <w:pPr>
        <w:pStyle w:val="NoSpacing"/>
        <w:numPr>
          <w:ilvl w:val="1"/>
          <w:numId w:val="13"/>
        </w:numPr>
        <w:rPr>
          <w:color w:val="263A85"/>
        </w:rPr>
      </w:pPr>
      <w:r>
        <w:rPr>
          <w:color w:val="263A85"/>
        </w:rPr>
        <w:t xml:space="preserve">How </w:t>
      </w:r>
      <w:r w:rsidR="006D4223">
        <w:rPr>
          <w:color w:val="263A85"/>
        </w:rPr>
        <w:t>will it address a critical gap in the community?</w:t>
      </w:r>
    </w:p>
    <w:p w14:paraId="1DCBF103" w14:textId="78B4CAD7" w:rsidR="006B4193" w:rsidRDefault="006B4193" w:rsidP="006B4193">
      <w:pPr>
        <w:pStyle w:val="NoSpacing"/>
        <w:numPr>
          <w:ilvl w:val="1"/>
          <w:numId w:val="13"/>
        </w:numPr>
        <w:rPr>
          <w:color w:val="263A85"/>
        </w:rPr>
      </w:pPr>
      <w:r>
        <w:rPr>
          <w:color w:val="263A85"/>
        </w:rPr>
        <w:t>Project Overview.</w:t>
      </w:r>
    </w:p>
    <w:p w14:paraId="08409F55" w14:textId="77777777" w:rsidR="006B4193" w:rsidRDefault="006B4193" w:rsidP="006B4193">
      <w:pPr>
        <w:pStyle w:val="NoSpacing"/>
        <w:numPr>
          <w:ilvl w:val="1"/>
          <w:numId w:val="13"/>
        </w:numPr>
        <w:rPr>
          <w:color w:val="263A85"/>
        </w:rPr>
      </w:pPr>
      <w:r>
        <w:rPr>
          <w:color w:val="263A85"/>
        </w:rPr>
        <w:t>Expected impact on the community.</w:t>
      </w:r>
    </w:p>
    <w:p w14:paraId="0BE47D7D" w14:textId="77777777" w:rsidR="006B4193" w:rsidRDefault="000634B7" w:rsidP="006B4193">
      <w:pPr>
        <w:pStyle w:val="NoSpacing"/>
        <w:numPr>
          <w:ilvl w:val="1"/>
          <w:numId w:val="13"/>
        </w:numPr>
        <w:rPr>
          <w:color w:val="263A85"/>
        </w:rPr>
      </w:pPr>
      <w:r w:rsidRPr="006B4193">
        <w:rPr>
          <w:color w:val="263A85"/>
        </w:rPr>
        <w:t>Cost estimates and potential funding needs.</w:t>
      </w:r>
    </w:p>
    <w:p w14:paraId="366152CD" w14:textId="186593D1" w:rsidR="000634B7" w:rsidRPr="006B4193" w:rsidRDefault="000634B7" w:rsidP="006B4193">
      <w:pPr>
        <w:pStyle w:val="NoSpacing"/>
        <w:numPr>
          <w:ilvl w:val="1"/>
          <w:numId w:val="13"/>
        </w:numPr>
        <w:rPr>
          <w:color w:val="263A85"/>
        </w:rPr>
      </w:pPr>
      <w:r w:rsidRPr="006B4193">
        <w:rPr>
          <w:color w:val="263A85"/>
        </w:rPr>
        <w:t>Timeline for completion.</w:t>
      </w:r>
    </w:p>
    <w:p w14:paraId="2761CAB7" w14:textId="3AFE43EE" w:rsidR="000634B7" w:rsidRPr="00C9722D" w:rsidRDefault="006D4223" w:rsidP="00CA0EF2">
      <w:pPr>
        <w:pStyle w:val="NoSpacing"/>
        <w:numPr>
          <w:ilvl w:val="0"/>
          <w:numId w:val="12"/>
        </w:numPr>
        <w:rPr>
          <w:color w:val="263A85"/>
        </w:rPr>
      </w:pPr>
      <w:r>
        <w:rPr>
          <w:color w:val="263A85"/>
        </w:rPr>
        <w:t>The Dunn County JDA Board will review applications</w:t>
      </w:r>
      <w:r w:rsidR="009B0B8D" w:rsidRPr="00C9722D">
        <w:rPr>
          <w:color w:val="263A85"/>
        </w:rPr>
        <w:t xml:space="preserve">. </w:t>
      </w:r>
    </w:p>
    <w:p w14:paraId="6DAAA23F" w14:textId="05AABE19" w:rsidR="000634B7" w:rsidRPr="00C9722D" w:rsidRDefault="000634B7" w:rsidP="00CA0EF2">
      <w:pPr>
        <w:pStyle w:val="NoSpacing"/>
        <w:numPr>
          <w:ilvl w:val="0"/>
          <w:numId w:val="12"/>
        </w:numPr>
        <w:rPr>
          <w:color w:val="263A85"/>
        </w:rPr>
      </w:pPr>
      <w:r w:rsidRPr="00C9722D">
        <w:rPr>
          <w:color w:val="263A85"/>
        </w:rPr>
        <w:lastRenderedPageBreak/>
        <w:t xml:space="preserve">The board may apply repayment schedules, depreciation schedules, contract buyouts, and </w:t>
      </w:r>
      <w:r w:rsidR="006D4223" w:rsidRPr="00C9722D">
        <w:rPr>
          <w:color w:val="263A85"/>
        </w:rPr>
        <w:t>claw back</w:t>
      </w:r>
      <w:r w:rsidRPr="00C9722D">
        <w:rPr>
          <w:color w:val="263A85"/>
        </w:rPr>
        <w:t xml:space="preserve"> agreements to ensure the sustainability and accountability of funded projects.</w:t>
      </w:r>
    </w:p>
    <w:p w14:paraId="461F4DF0" w14:textId="77777777" w:rsidR="000634B7" w:rsidRDefault="000634B7" w:rsidP="00CA0EF2">
      <w:pPr>
        <w:pStyle w:val="NoSpacing"/>
        <w:numPr>
          <w:ilvl w:val="0"/>
          <w:numId w:val="12"/>
        </w:numPr>
        <w:rPr>
          <w:color w:val="263A85"/>
        </w:rPr>
      </w:pPr>
      <w:r w:rsidRPr="00C9722D">
        <w:rPr>
          <w:color w:val="263A85"/>
        </w:rPr>
        <w:t>Funding decisions will be based on the strategic importance of the project to the community.</w:t>
      </w:r>
    </w:p>
    <w:p w14:paraId="697A0517" w14:textId="77777777" w:rsidR="00CA0EF2" w:rsidRPr="00C9722D" w:rsidRDefault="00CA0EF2" w:rsidP="00C9722D">
      <w:pPr>
        <w:pStyle w:val="NoSpacing"/>
        <w:rPr>
          <w:color w:val="263A85"/>
        </w:rPr>
      </w:pPr>
    </w:p>
    <w:p w14:paraId="39FDBE30" w14:textId="77777777" w:rsidR="000634B7" w:rsidRPr="00FB34AC" w:rsidRDefault="000634B7" w:rsidP="00C9722D">
      <w:pPr>
        <w:pStyle w:val="NoSpacing"/>
        <w:rPr>
          <w:b/>
          <w:bCs/>
          <w:color w:val="263A85"/>
          <w:sz w:val="24"/>
          <w:szCs w:val="24"/>
        </w:rPr>
      </w:pPr>
      <w:r w:rsidRPr="00FB34AC">
        <w:rPr>
          <w:b/>
          <w:bCs/>
          <w:color w:val="263A85"/>
          <w:sz w:val="24"/>
          <w:szCs w:val="24"/>
        </w:rPr>
        <w:t>Funding and Reimbursement:</w:t>
      </w:r>
    </w:p>
    <w:p w14:paraId="567614A6" w14:textId="447ECFE3" w:rsidR="000634B7" w:rsidRPr="00C9722D" w:rsidRDefault="000634B7" w:rsidP="00FB34AC">
      <w:pPr>
        <w:pStyle w:val="NoSpacing"/>
        <w:numPr>
          <w:ilvl w:val="0"/>
          <w:numId w:val="14"/>
        </w:numPr>
        <w:rPr>
          <w:color w:val="263A85"/>
        </w:rPr>
      </w:pPr>
      <w:r w:rsidRPr="00C9722D">
        <w:rPr>
          <w:color w:val="263A85"/>
        </w:rPr>
        <w:t xml:space="preserve">Approved projects will receive funding through a mechanism </w:t>
      </w:r>
      <w:r w:rsidR="006D4223">
        <w:rPr>
          <w:color w:val="263A85"/>
        </w:rPr>
        <w:t>the board determines</w:t>
      </w:r>
      <w:r w:rsidRPr="00C9722D">
        <w:rPr>
          <w:color w:val="263A85"/>
        </w:rPr>
        <w:t xml:space="preserve">, </w:t>
      </w:r>
      <w:r w:rsidR="006D4223">
        <w:rPr>
          <w:color w:val="263A85"/>
        </w:rPr>
        <w:t>such as</w:t>
      </w:r>
      <w:r w:rsidRPr="00C9722D">
        <w:rPr>
          <w:color w:val="263A85"/>
        </w:rPr>
        <w:t xml:space="preserve"> a loan, financial support, or other arrangement</w:t>
      </w:r>
      <w:r w:rsidR="00C42420" w:rsidRPr="00C9722D">
        <w:rPr>
          <w:color w:val="263A85"/>
        </w:rPr>
        <w:t>s</w:t>
      </w:r>
      <w:r w:rsidRPr="00C9722D">
        <w:rPr>
          <w:color w:val="263A85"/>
        </w:rPr>
        <w:t>.</w:t>
      </w:r>
    </w:p>
    <w:p w14:paraId="0B02FCA6" w14:textId="0F4B29DF" w:rsidR="000634B7" w:rsidRDefault="000634B7" w:rsidP="00FB34AC">
      <w:pPr>
        <w:pStyle w:val="NoSpacing"/>
        <w:numPr>
          <w:ilvl w:val="0"/>
          <w:numId w:val="14"/>
        </w:numPr>
        <w:rPr>
          <w:color w:val="263A85"/>
        </w:rPr>
      </w:pPr>
      <w:r w:rsidRPr="00C9722D">
        <w:rPr>
          <w:color w:val="263A85"/>
        </w:rPr>
        <w:t xml:space="preserve">Funding will be disbursed through a reimbursement process upon submission of paid receipts and </w:t>
      </w:r>
      <w:r w:rsidR="006D4223">
        <w:rPr>
          <w:color w:val="263A85"/>
        </w:rPr>
        <w:t>project completion documentation</w:t>
      </w:r>
      <w:r w:rsidRPr="00C9722D">
        <w:rPr>
          <w:color w:val="263A85"/>
        </w:rPr>
        <w:t>.</w:t>
      </w:r>
    </w:p>
    <w:p w14:paraId="432AF830" w14:textId="77777777" w:rsidR="00CA0EF2" w:rsidRPr="00C9722D" w:rsidRDefault="00CA0EF2" w:rsidP="00C9722D">
      <w:pPr>
        <w:pStyle w:val="NoSpacing"/>
        <w:rPr>
          <w:color w:val="263A85"/>
        </w:rPr>
      </w:pPr>
    </w:p>
    <w:p w14:paraId="0CA325B4" w14:textId="77777777" w:rsidR="000634B7" w:rsidRPr="00FB34AC" w:rsidRDefault="000634B7" w:rsidP="00C9722D">
      <w:pPr>
        <w:pStyle w:val="NoSpacing"/>
        <w:rPr>
          <w:b/>
          <w:bCs/>
          <w:color w:val="263A85"/>
          <w:sz w:val="24"/>
          <w:szCs w:val="24"/>
        </w:rPr>
      </w:pPr>
      <w:r w:rsidRPr="00FB34AC">
        <w:rPr>
          <w:b/>
          <w:bCs/>
          <w:color w:val="263A85"/>
          <w:sz w:val="24"/>
          <w:szCs w:val="24"/>
        </w:rPr>
        <w:t>Project Timeline:</w:t>
      </w:r>
    </w:p>
    <w:p w14:paraId="69EA231C" w14:textId="4E0E4798" w:rsidR="000634B7" w:rsidRPr="00C9722D" w:rsidRDefault="000634B7" w:rsidP="00FB34AC">
      <w:pPr>
        <w:pStyle w:val="NoSpacing"/>
        <w:numPr>
          <w:ilvl w:val="0"/>
          <w:numId w:val="15"/>
        </w:numPr>
        <w:rPr>
          <w:color w:val="263A85"/>
        </w:rPr>
      </w:pPr>
      <w:r w:rsidRPr="00C9722D">
        <w:rPr>
          <w:color w:val="263A85"/>
        </w:rPr>
        <w:t xml:space="preserve">All projects must be completed within the agreed-upon timeline, which will be specified </w:t>
      </w:r>
      <w:r w:rsidR="006D4223">
        <w:rPr>
          <w:color w:val="263A85"/>
        </w:rPr>
        <w:t>in</w:t>
      </w:r>
      <w:r w:rsidRPr="00C9722D">
        <w:rPr>
          <w:color w:val="263A85"/>
        </w:rPr>
        <w:t xml:space="preserve"> the approval process.</w:t>
      </w:r>
    </w:p>
    <w:p w14:paraId="663DCE3B" w14:textId="336FDF8F" w:rsidR="00FB34AC" w:rsidRPr="00334193" w:rsidRDefault="000634B7" w:rsidP="00C9722D">
      <w:pPr>
        <w:pStyle w:val="NoSpacing"/>
        <w:numPr>
          <w:ilvl w:val="0"/>
          <w:numId w:val="15"/>
        </w:numPr>
        <w:rPr>
          <w:color w:val="263A85"/>
        </w:rPr>
      </w:pPr>
      <w:r w:rsidRPr="00C9722D">
        <w:rPr>
          <w:color w:val="263A85"/>
        </w:rPr>
        <w:t>Ongoing monitoring and reporting may be required to ensure compliance with the program’s terms.</w:t>
      </w:r>
    </w:p>
    <w:p w14:paraId="5E88AD17" w14:textId="77777777" w:rsidR="00EB0B06" w:rsidRDefault="00EB0B06" w:rsidP="00C9722D">
      <w:pPr>
        <w:pStyle w:val="NoSpacing"/>
        <w:rPr>
          <w:b/>
          <w:bCs/>
          <w:color w:val="263A85"/>
          <w:sz w:val="24"/>
          <w:szCs w:val="24"/>
        </w:rPr>
      </w:pPr>
    </w:p>
    <w:p w14:paraId="1C95DA87" w14:textId="029C549D" w:rsidR="000634B7" w:rsidRPr="00FB34AC" w:rsidRDefault="006D4223" w:rsidP="00C9722D">
      <w:pPr>
        <w:pStyle w:val="NoSpacing"/>
        <w:rPr>
          <w:b/>
          <w:bCs/>
          <w:color w:val="263A85"/>
          <w:sz w:val="24"/>
          <w:szCs w:val="24"/>
        </w:rPr>
      </w:pPr>
      <w:r w:rsidRPr="00FB34AC">
        <w:rPr>
          <w:b/>
          <w:bCs/>
          <w:color w:val="263A85"/>
          <w:sz w:val="24"/>
          <w:szCs w:val="24"/>
        </w:rPr>
        <w:t>Claw back</w:t>
      </w:r>
      <w:r w:rsidR="000634B7" w:rsidRPr="00FB34AC">
        <w:rPr>
          <w:b/>
          <w:bCs/>
          <w:color w:val="263A85"/>
          <w:sz w:val="24"/>
          <w:szCs w:val="24"/>
        </w:rPr>
        <w:t xml:space="preserve"> and Contractual Terms:</w:t>
      </w:r>
    </w:p>
    <w:p w14:paraId="3BED2F21" w14:textId="30F2AC35" w:rsidR="000634B7" w:rsidRPr="00C9722D" w:rsidRDefault="006D4223" w:rsidP="00FB34AC">
      <w:pPr>
        <w:pStyle w:val="NoSpacing"/>
        <w:numPr>
          <w:ilvl w:val="0"/>
          <w:numId w:val="16"/>
        </w:numPr>
        <w:rPr>
          <w:color w:val="263A85"/>
        </w:rPr>
      </w:pPr>
      <w:r w:rsidRPr="00C9722D">
        <w:rPr>
          <w:color w:val="263A85"/>
        </w:rPr>
        <w:t>Claw back</w:t>
      </w:r>
      <w:r w:rsidR="000634B7" w:rsidRPr="00C9722D">
        <w:rPr>
          <w:color w:val="263A85"/>
        </w:rPr>
        <w:t xml:space="preserve"> agreements may be applied in cases where the project does not meet its intended outcomes or if contract terms are violated.</w:t>
      </w:r>
    </w:p>
    <w:p w14:paraId="1535E6C6" w14:textId="77777777" w:rsidR="000634B7" w:rsidRDefault="000634B7" w:rsidP="00FB34AC">
      <w:pPr>
        <w:pStyle w:val="NoSpacing"/>
        <w:numPr>
          <w:ilvl w:val="0"/>
          <w:numId w:val="16"/>
        </w:numPr>
        <w:rPr>
          <w:color w:val="263A85"/>
        </w:rPr>
      </w:pPr>
      <w:r w:rsidRPr="00C9722D">
        <w:rPr>
          <w:color w:val="263A85"/>
        </w:rPr>
        <w:t>The board may impose contractual buyout options to ensure flexibility in funding and long-term sustainability.</w:t>
      </w:r>
    </w:p>
    <w:p w14:paraId="01543D7D" w14:textId="77777777" w:rsidR="00FB34AC" w:rsidRPr="00C9722D" w:rsidRDefault="00FB34AC" w:rsidP="00C9722D">
      <w:pPr>
        <w:pStyle w:val="NoSpacing"/>
        <w:rPr>
          <w:color w:val="263A85"/>
        </w:rPr>
      </w:pPr>
    </w:p>
    <w:p w14:paraId="4FE2EEFA" w14:textId="2A7039DF" w:rsidR="000634B7" w:rsidRPr="008F0042" w:rsidRDefault="00323759" w:rsidP="00C9722D">
      <w:pPr>
        <w:pStyle w:val="NoSpacing"/>
        <w:rPr>
          <w:b/>
          <w:bCs/>
          <w:color w:val="263A85"/>
          <w:sz w:val="24"/>
          <w:szCs w:val="24"/>
        </w:rPr>
      </w:pPr>
      <w:r>
        <w:rPr>
          <w:b/>
          <w:bCs/>
          <w:color w:val="263A85"/>
          <w:sz w:val="24"/>
          <w:szCs w:val="24"/>
        </w:rPr>
        <w:t>Terms and Conditions</w:t>
      </w:r>
      <w:r w:rsidR="008F0042" w:rsidRPr="008F0042">
        <w:rPr>
          <w:b/>
          <w:bCs/>
          <w:color w:val="263A85"/>
          <w:sz w:val="24"/>
          <w:szCs w:val="24"/>
        </w:rPr>
        <w:t>:</w:t>
      </w:r>
    </w:p>
    <w:p w14:paraId="4FF6DDBD" w14:textId="3967B1F8" w:rsidR="000634B7" w:rsidRPr="00C9722D" w:rsidRDefault="000634B7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Businesses or organizations may apply once per calendar year for S</w:t>
      </w:r>
      <w:r w:rsidR="00406074">
        <w:rPr>
          <w:color w:val="263A85"/>
        </w:rPr>
        <w:t>trategic Investment Program</w:t>
      </w:r>
      <w:r w:rsidRPr="00C9722D">
        <w:rPr>
          <w:color w:val="263A85"/>
        </w:rPr>
        <w:t xml:space="preserve"> funding.</w:t>
      </w:r>
    </w:p>
    <w:p w14:paraId="010FB2E5" w14:textId="77777777" w:rsidR="000634B7" w:rsidRPr="00C9722D" w:rsidRDefault="000634B7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Any exceptions to the program guidelines must be requested in writing at the time of application and will be reviewed by the board.</w:t>
      </w:r>
    </w:p>
    <w:p w14:paraId="7D92B05B" w14:textId="68C54165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Applicants will be required to sign a Business Incentive Agreement</w:t>
      </w:r>
      <w:r w:rsidR="006D4223">
        <w:rPr>
          <w:color w:val="263A85"/>
        </w:rPr>
        <w:t>,</w:t>
      </w:r>
      <w:r w:rsidRPr="00C9722D">
        <w:rPr>
          <w:color w:val="263A85"/>
        </w:rPr>
        <w:t xml:space="preserve"> and Memorandum of Understanding guaranteeing the funds will be used according to the details included on the application.</w:t>
      </w:r>
    </w:p>
    <w:p w14:paraId="7F849129" w14:textId="77777777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Dunn County JDA reserves the right to cancel the program in the event of failure to comply with this agreement.</w:t>
      </w:r>
    </w:p>
    <w:p w14:paraId="1BC1C6B6" w14:textId="77777777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Application to the program does not guarantee funding.</w:t>
      </w:r>
    </w:p>
    <w:p w14:paraId="73F0EE7C" w14:textId="77777777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Dunn County JDA will have the authority to approve, disapprove, or make changes as necessary.</w:t>
      </w:r>
    </w:p>
    <w:p w14:paraId="7CF9F7FD" w14:textId="77777777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Dunn County JDA reserves the right to request additional information as needed.</w:t>
      </w:r>
    </w:p>
    <w:p w14:paraId="1CABA950" w14:textId="77777777" w:rsidR="00BA7CB4" w:rsidRPr="00C9722D" w:rsidRDefault="00BA7CB4" w:rsidP="000F46F0">
      <w:pPr>
        <w:pStyle w:val="NoSpacing"/>
        <w:numPr>
          <w:ilvl w:val="0"/>
          <w:numId w:val="17"/>
        </w:numPr>
        <w:rPr>
          <w:color w:val="263A85"/>
        </w:rPr>
      </w:pPr>
      <w:r w:rsidRPr="00C9722D">
        <w:rPr>
          <w:color w:val="263A85"/>
        </w:rPr>
        <w:t>Please consult your accountant on proper tax handling. </w:t>
      </w:r>
    </w:p>
    <w:p w14:paraId="288B5BC4" w14:textId="117CF9F8" w:rsidR="00E10337" w:rsidRPr="00C9722D" w:rsidRDefault="00E10337" w:rsidP="00EB0B06">
      <w:pPr>
        <w:rPr>
          <w:color w:val="263A85"/>
        </w:rPr>
      </w:pPr>
    </w:p>
    <w:sectPr w:rsidR="00E10337" w:rsidRPr="00C9722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F428" w14:textId="77777777" w:rsidR="004B418B" w:rsidRDefault="004B418B" w:rsidP="00DF6EDE">
      <w:pPr>
        <w:spacing w:after="0" w:line="240" w:lineRule="auto"/>
      </w:pPr>
      <w:r>
        <w:separator/>
      </w:r>
    </w:p>
  </w:endnote>
  <w:endnote w:type="continuationSeparator" w:id="0">
    <w:p w14:paraId="28DC5C83" w14:textId="77777777" w:rsidR="004B418B" w:rsidRDefault="004B418B" w:rsidP="00DF6EDE">
      <w:pPr>
        <w:spacing w:after="0" w:line="240" w:lineRule="auto"/>
      </w:pPr>
      <w:r>
        <w:continuationSeparator/>
      </w:r>
    </w:p>
  </w:endnote>
  <w:endnote w:type="continuationNotice" w:id="1">
    <w:p w14:paraId="30A93DCF" w14:textId="77777777" w:rsidR="004B418B" w:rsidRDefault="004B41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19B6" w14:textId="77777777" w:rsidR="00DF6EDE" w:rsidRDefault="00DF6EDE" w:rsidP="00DF6EDE">
    <w:pPr>
      <w:pStyle w:val="Footer"/>
      <w:jc w:val="right"/>
      <w:rPr>
        <w:color w:val="0E8744"/>
        <w:sz w:val="20"/>
        <w:szCs w:val="20"/>
      </w:rPr>
    </w:pPr>
    <w:r>
      <w:rPr>
        <w:noProof/>
        <w:color w:val="0E8744"/>
        <w:sz w:val="20"/>
        <w:szCs w:val="20"/>
      </w:rPr>
      <w:drawing>
        <wp:anchor distT="0" distB="0" distL="114300" distR="114300" simplePos="0" relativeHeight="251658240" behindDoc="0" locked="0" layoutInCell="1" allowOverlap="1" wp14:anchorId="0B89784C" wp14:editId="33D8A366">
          <wp:simplePos x="0" y="0"/>
          <wp:positionH relativeFrom="column">
            <wp:posOffset>4068445</wp:posOffset>
          </wp:positionH>
          <wp:positionV relativeFrom="paragraph">
            <wp:posOffset>111712</wp:posOffset>
          </wp:positionV>
          <wp:extent cx="1877076" cy="480900"/>
          <wp:effectExtent l="0" t="0" r="0" b="0"/>
          <wp:wrapNone/>
          <wp:docPr id="1983776658" name="Picture 3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76658" name="Picture 3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76" cy="480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362FB7" w14:textId="77777777" w:rsidR="00DF6EDE" w:rsidRDefault="00DF6EDE" w:rsidP="00DF6EDE">
    <w:pPr>
      <w:pStyle w:val="Footer"/>
      <w:rPr>
        <w:color w:val="0E8744"/>
        <w:sz w:val="20"/>
        <w:szCs w:val="20"/>
      </w:rPr>
    </w:pPr>
  </w:p>
  <w:p w14:paraId="2CD135BB" w14:textId="77777777" w:rsidR="00DF6EDE" w:rsidRDefault="00DF6EDE" w:rsidP="00DF6EDE">
    <w:pPr>
      <w:pStyle w:val="Footer"/>
      <w:rPr>
        <w:color w:val="0E8744"/>
        <w:sz w:val="20"/>
        <w:szCs w:val="20"/>
      </w:rPr>
    </w:pPr>
  </w:p>
  <w:p w14:paraId="71070DE3" w14:textId="77777777" w:rsidR="00DF6EDE" w:rsidRDefault="00DF6EDE" w:rsidP="00DF6EDE">
    <w:pPr>
      <w:pStyle w:val="Footer"/>
      <w:rPr>
        <w:color w:val="0E8744"/>
        <w:sz w:val="20"/>
        <w:szCs w:val="20"/>
      </w:rPr>
    </w:pPr>
  </w:p>
  <w:p w14:paraId="36ACBE31" w14:textId="77777777" w:rsidR="00DF6EDE" w:rsidRDefault="00DF6EDE" w:rsidP="00DF6EDE">
    <w:pPr>
      <w:pStyle w:val="Footer"/>
      <w:rPr>
        <w:noProof/>
        <w:color w:val="0E8744"/>
        <w:sz w:val="18"/>
        <w:szCs w:val="18"/>
      </w:rPr>
    </w:pPr>
  </w:p>
  <w:p w14:paraId="1C093A0A" w14:textId="77777777" w:rsidR="00DF6EDE" w:rsidRDefault="00DF6EDE" w:rsidP="00DF6EDE">
    <w:pPr>
      <w:pStyle w:val="Footer"/>
      <w:rPr>
        <w:noProof/>
        <w:color w:val="0E8744"/>
        <w:sz w:val="18"/>
        <w:szCs w:val="18"/>
      </w:rPr>
    </w:pPr>
  </w:p>
  <w:p w14:paraId="29045C1D" w14:textId="234F3213" w:rsidR="00DF6EDE" w:rsidRDefault="00DF6EDE" w:rsidP="00DF6EDE">
    <w:pPr>
      <w:pStyle w:val="Footer"/>
      <w:jc w:val="center"/>
      <w:rPr>
        <w:color w:val="0E8744"/>
        <w:sz w:val="18"/>
        <w:szCs w:val="18"/>
      </w:rPr>
    </w:pPr>
    <w:proofErr w:type="gramStart"/>
    <w:r w:rsidRPr="006D61AE">
      <w:rPr>
        <w:color w:val="0E8744"/>
        <w:sz w:val="18"/>
        <w:szCs w:val="18"/>
      </w:rPr>
      <w:t>701.573.6092  |</w:t>
    </w:r>
    <w:proofErr w:type="gramEnd"/>
    <w:r w:rsidRPr="006D61AE">
      <w:rPr>
        <w:color w:val="0E8744"/>
        <w:sz w:val="18"/>
        <w:szCs w:val="18"/>
      </w:rPr>
      <w:t xml:space="preserve">  carie.boster@dunncountynd.</w:t>
    </w:r>
    <w:r w:rsidR="002343E9">
      <w:rPr>
        <w:color w:val="0E8744"/>
        <w:sz w:val="18"/>
        <w:szCs w:val="18"/>
      </w:rPr>
      <w:t>gov</w:t>
    </w:r>
    <w:r w:rsidRPr="006D61AE">
      <w:rPr>
        <w:color w:val="0E8744"/>
        <w:sz w:val="18"/>
        <w:szCs w:val="18"/>
      </w:rPr>
      <w:t xml:space="preserve">  |  205 Owens St.  </w:t>
    </w:r>
    <w:proofErr w:type="gramStart"/>
    <w:r w:rsidRPr="006D61AE">
      <w:rPr>
        <w:color w:val="0E8744"/>
        <w:sz w:val="18"/>
        <w:szCs w:val="18"/>
      </w:rPr>
      <w:t>|  Manning</w:t>
    </w:r>
    <w:proofErr w:type="gramEnd"/>
    <w:r w:rsidRPr="006D61AE">
      <w:rPr>
        <w:color w:val="0E8744"/>
        <w:sz w:val="18"/>
        <w:szCs w:val="18"/>
      </w:rPr>
      <w:t xml:space="preserve">, ND 58642 </w:t>
    </w:r>
    <w:r w:rsidRPr="006D61AE">
      <w:rPr>
        <w:color w:val="0E8744"/>
        <w:sz w:val="18"/>
        <w:szCs w:val="18"/>
      </w:rPr>
      <w:tab/>
      <w:t>v1</w:t>
    </w:r>
    <w:r w:rsidR="002343E9">
      <w:rPr>
        <w:color w:val="0E8744"/>
        <w:sz w:val="18"/>
        <w:szCs w:val="18"/>
      </w:rPr>
      <w:t>118</w:t>
    </w:r>
    <w:r w:rsidRPr="006D61AE">
      <w:rPr>
        <w:color w:val="0E8744"/>
        <w:sz w:val="18"/>
        <w:szCs w:val="18"/>
      </w:rPr>
      <w:t>24</w:t>
    </w:r>
  </w:p>
  <w:p w14:paraId="468D7BF3" w14:textId="77777777" w:rsidR="00DF6EDE" w:rsidRDefault="00DF6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1982" w14:textId="77777777" w:rsidR="004B418B" w:rsidRDefault="004B418B" w:rsidP="00DF6EDE">
      <w:pPr>
        <w:spacing w:after="0" w:line="240" w:lineRule="auto"/>
      </w:pPr>
      <w:r>
        <w:separator/>
      </w:r>
    </w:p>
  </w:footnote>
  <w:footnote w:type="continuationSeparator" w:id="0">
    <w:p w14:paraId="42632A74" w14:textId="77777777" w:rsidR="004B418B" w:rsidRDefault="004B418B" w:rsidP="00DF6EDE">
      <w:pPr>
        <w:spacing w:after="0" w:line="240" w:lineRule="auto"/>
      </w:pPr>
      <w:r>
        <w:continuationSeparator/>
      </w:r>
    </w:p>
  </w:footnote>
  <w:footnote w:type="continuationNotice" w:id="1">
    <w:p w14:paraId="1CA2E54F" w14:textId="77777777" w:rsidR="004B418B" w:rsidRDefault="004B41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3EC"/>
    <w:multiLevelType w:val="hybridMultilevel"/>
    <w:tmpl w:val="04E0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9C0"/>
    <w:multiLevelType w:val="hybridMultilevel"/>
    <w:tmpl w:val="FBC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85F"/>
    <w:multiLevelType w:val="multilevel"/>
    <w:tmpl w:val="4FC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014F"/>
    <w:multiLevelType w:val="hybridMultilevel"/>
    <w:tmpl w:val="1726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7F36"/>
    <w:multiLevelType w:val="hybridMultilevel"/>
    <w:tmpl w:val="3C8A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06BFE"/>
    <w:multiLevelType w:val="hybridMultilevel"/>
    <w:tmpl w:val="5862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4345B"/>
    <w:multiLevelType w:val="hybridMultilevel"/>
    <w:tmpl w:val="AD6E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79E"/>
    <w:multiLevelType w:val="hybridMultilevel"/>
    <w:tmpl w:val="59A6B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7094D"/>
    <w:multiLevelType w:val="hybridMultilevel"/>
    <w:tmpl w:val="14B60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C1EBC"/>
    <w:multiLevelType w:val="hybridMultilevel"/>
    <w:tmpl w:val="996A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7632"/>
    <w:multiLevelType w:val="multilevel"/>
    <w:tmpl w:val="F3D6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Bidi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B4EA1"/>
    <w:multiLevelType w:val="hybridMultilevel"/>
    <w:tmpl w:val="8AB27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26D3F"/>
    <w:multiLevelType w:val="hybridMultilevel"/>
    <w:tmpl w:val="B0146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6B92"/>
    <w:multiLevelType w:val="hybridMultilevel"/>
    <w:tmpl w:val="369A2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C20A0"/>
    <w:multiLevelType w:val="hybridMultilevel"/>
    <w:tmpl w:val="97CC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80259"/>
    <w:multiLevelType w:val="multilevel"/>
    <w:tmpl w:val="76C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F6DAD"/>
    <w:multiLevelType w:val="hybridMultilevel"/>
    <w:tmpl w:val="B998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F6673"/>
    <w:multiLevelType w:val="hybridMultilevel"/>
    <w:tmpl w:val="146A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02EA9"/>
    <w:multiLevelType w:val="hybridMultilevel"/>
    <w:tmpl w:val="9576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24758"/>
    <w:multiLevelType w:val="hybridMultilevel"/>
    <w:tmpl w:val="93B6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54BF7"/>
    <w:multiLevelType w:val="hybridMultilevel"/>
    <w:tmpl w:val="2956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A01A1"/>
    <w:multiLevelType w:val="hybridMultilevel"/>
    <w:tmpl w:val="5F4A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61435"/>
    <w:multiLevelType w:val="hybridMultilevel"/>
    <w:tmpl w:val="BC7C7F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F5FC1"/>
    <w:multiLevelType w:val="hybridMultilevel"/>
    <w:tmpl w:val="66C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D089F"/>
    <w:multiLevelType w:val="hybridMultilevel"/>
    <w:tmpl w:val="DEA4F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C6F1C"/>
    <w:multiLevelType w:val="multilevel"/>
    <w:tmpl w:val="C90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0C1BCD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E94297"/>
    <w:multiLevelType w:val="hybridMultilevel"/>
    <w:tmpl w:val="D1C4C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F5AB2"/>
    <w:multiLevelType w:val="hybridMultilevel"/>
    <w:tmpl w:val="AC7A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90937"/>
    <w:multiLevelType w:val="multilevel"/>
    <w:tmpl w:val="61D4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9"/>
  </w:num>
  <w:num w:numId="3">
    <w:abstractNumId w:val="10"/>
  </w:num>
  <w:num w:numId="4">
    <w:abstractNumId w:val="26"/>
  </w:num>
  <w:num w:numId="5">
    <w:abstractNumId w:val="25"/>
  </w:num>
  <w:num w:numId="6">
    <w:abstractNumId w:val="13"/>
  </w:num>
  <w:num w:numId="7">
    <w:abstractNumId w:val="27"/>
  </w:num>
  <w:num w:numId="8">
    <w:abstractNumId w:val="7"/>
  </w:num>
  <w:num w:numId="9">
    <w:abstractNumId w:val="17"/>
  </w:num>
  <w:num w:numId="10">
    <w:abstractNumId w:val="1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8"/>
  </w:num>
  <w:num w:numId="16">
    <w:abstractNumId w:val="21"/>
  </w:num>
  <w:num w:numId="17">
    <w:abstractNumId w:val="24"/>
  </w:num>
  <w:num w:numId="18">
    <w:abstractNumId w:val="2"/>
  </w:num>
  <w:num w:numId="19">
    <w:abstractNumId w:val="28"/>
  </w:num>
  <w:num w:numId="20">
    <w:abstractNumId w:val="8"/>
  </w:num>
  <w:num w:numId="21">
    <w:abstractNumId w:val="22"/>
  </w:num>
  <w:num w:numId="22">
    <w:abstractNumId w:val="0"/>
  </w:num>
  <w:num w:numId="23">
    <w:abstractNumId w:val="3"/>
  </w:num>
  <w:num w:numId="24">
    <w:abstractNumId w:val="5"/>
  </w:num>
  <w:num w:numId="25">
    <w:abstractNumId w:val="23"/>
  </w:num>
  <w:num w:numId="26">
    <w:abstractNumId w:val="9"/>
  </w:num>
  <w:num w:numId="27">
    <w:abstractNumId w:val="19"/>
  </w:num>
  <w:num w:numId="28">
    <w:abstractNumId w:val="6"/>
  </w:num>
  <w:num w:numId="29">
    <w:abstractNumId w:val="12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4B7"/>
    <w:rsid w:val="000634B7"/>
    <w:rsid w:val="0008717B"/>
    <w:rsid w:val="000B2819"/>
    <w:rsid w:val="000E7608"/>
    <w:rsid w:val="000F433B"/>
    <w:rsid w:val="000F46F0"/>
    <w:rsid w:val="00196409"/>
    <w:rsid w:val="001D7277"/>
    <w:rsid w:val="002343E9"/>
    <w:rsid w:val="00282998"/>
    <w:rsid w:val="00286986"/>
    <w:rsid w:val="00296042"/>
    <w:rsid w:val="002B64B7"/>
    <w:rsid w:val="002D2FA6"/>
    <w:rsid w:val="00323759"/>
    <w:rsid w:val="00333870"/>
    <w:rsid w:val="00334193"/>
    <w:rsid w:val="0037192D"/>
    <w:rsid w:val="00392E3C"/>
    <w:rsid w:val="00406074"/>
    <w:rsid w:val="00412897"/>
    <w:rsid w:val="004779DD"/>
    <w:rsid w:val="004B418B"/>
    <w:rsid w:val="00501104"/>
    <w:rsid w:val="00525B28"/>
    <w:rsid w:val="005C5C2F"/>
    <w:rsid w:val="005D57B2"/>
    <w:rsid w:val="006005EC"/>
    <w:rsid w:val="006148EA"/>
    <w:rsid w:val="0064662C"/>
    <w:rsid w:val="006655A6"/>
    <w:rsid w:val="006B4193"/>
    <w:rsid w:val="006D4223"/>
    <w:rsid w:val="0070360F"/>
    <w:rsid w:val="00750769"/>
    <w:rsid w:val="007A042E"/>
    <w:rsid w:val="007B1241"/>
    <w:rsid w:val="007C265E"/>
    <w:rsid w:val="00861841"/>
    <w:rsid w:val="0089383E"/>
    <w:rsid w:val="008B688E"/>
    <w:rsid w:val="008F0042"/>
    <w:rsid w:val="00923821"/>
    <w:rsid w:val="009B0B8D"/>
    <w:rsid w:val="009D63A3"/>
    <w:rsid w:val="009D7D81"/>
    <w:rsid w:val="009F2E7D"/>
    <w:rsid w:val="00A27860"/>
    <w:rsid w:val="00A7131C"/>
    <w:rsid w:val="00A7677F"/>
    <w:rsid w:val="00A90783"/>
    <w:rsid w:val="00B174F6"/>
    <w:rsid w:val="00B4200A"/>
    <w:rsid w:val="00BA7CB4"/>
    <w:rsid w:val="00BB6715"/>
    <w:rsid w:val="00C05BFB"/>
    <w:rsid w:val="00C21BD4"/>
    <w:rsid w:val="00C42420"/>
    <w:rsid w:val="00C7795C"/>
    <w:rsid w:val="00C8321F"/>
    <w:rsid w:val="00C9722D"/>
    <w:rsid w:val="00CA0EF2"/>
    <w:rsid w:val="00D41D5B"/>
    <w:rsid w:val="00D65E89"/>
    <w:rsid w:val="00DC414F"/>
    <w:rsid w:val="00DE1BC4"/>
    <w:rsid w:val="00DF6EDE"/>
    <w:rsid w:val="00E10337"/>
    <w:rsid w:val="00E23809"/>
    <w:rsid w:val="00E33C34"/>
    <w:rsid w:val="00EB0B06"/>
    <w:rsid w:val="00F93427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B48A80A"/>
  <w15:chartTrackingRefBased/>
  <w15:docId w15:val="{47E91024-108C-4923-9FD8-F8217472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3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3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4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4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67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6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EDE"/>
  </w:style>
  <w:style w:type="paragraph" w:styleId="Footer">
    <w:name w:val="footer"/>
    <w:basedOn w:val="Normal"/>
    <w:link w:val="FooterChar"/>
    <w:uiPriority w:val="99"/>
    <w:unhideWhenUsed/>
    <w:rsid w:val="00DF6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1069</Words>
  <Characters>6521</Characters>
  <Application>Microsoft Office Word</Application>
  <DocSecurity>0</DocSecurity>
  <Lines>155</Lines>
  <Paragraphs>94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Teran Doerr</dc:creator>
  <cp:keywords/>
  <dc:description/>
  <cp:lastModifiedBy>Carie Boster</cp:lastModifiedBy>
  <cp:revision>52</cp:revision>
  <dcterms:created xsi:type="dcterms:W3CDTF">2024-09-23T19:39:00Z</dcterms:created>
  <dcterms:modified xsi:type="dcterms:W3CDTF">2025-01-08T20:18:00Z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a928ff0658ef80c1c5623baf742842b0c650602f86c367726ffcba78f6e55aa8</vt:lpwstr>
  </property>
</Properties>
</file>